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48D" w:rsidRDefault="0018748D" w:rsidP="0018748D">
      <w:pPr>
        <w:spacing w:before="55" w:line="297" w:lineRule="auto"/>
        <w:ind w:left="2880" w:right="3262" w:firstLine="720"/>
        <w:rPr>
          <w:b/>
          <w:spacing w:val="1"/>
          <w:sz w:val="28"/>
        </w:rPr>
      </w:pPr>
      <w:r>
        <w:rPr>
          <w:b/>
          <w:sz w:val="28"/>
        </w:rPr>
        <w:t xml:space="preserve">  </w:t>
      </w:r>
      <w:r w:rsidR="00BC13F8">
        <w:rPr>
          <w:rFonts w:ascii="Tele-GroteskHal" w:hAnsi="Tele-GroteskHal" w:cs="Tele-GroteskHal"/>
          <w:b/>
          <w:bCs/>
          <w:sz w:val="20"/>
          <w:szCs w:val="20"/>
        </w:rPr>
        <w:t>P</w:t>
      </w:r>
      <w:r w:rsidR="00BC13F8">
        <w:rPr>
          <w:rFonts w:ascii="Tele-GroteskHal" w:hAnsi="Tele-GroteskHal" w:cs="Tele-GroteskHal"/>
          <w:b/>
          <w:bCs/>
          <w:sz w:val="20"/>
          <w:szCs w:val="20"/>
        </w:rPr>
        <w:t xml:space="preserve"> </w:t>
      </w:r>
      <w:r w:rsidR="00C85594">
        <w:rPr>
          <w:rFonts w:ascii="Tele-GroteskHal" w:hAnsi="Tele-GroteskHal" w:cs="Tele-GroteskHal"/>
          <w:b/>
          <w:bCs/>
          <w:sz w:val="20"/>
          <w:szCs w:val="20"/>
        </w:rPr>
        <w:t xml:space="preserve">DIVYA </w:t>
      </w:r>
    </w:p>
    <w:p w:rsidR="0018748D" w:rsidRPr="0018748D" w:rsidRDefault="0018748D" w:rsidP="0018748D">
      <w:pPr>
        <w:spacing w:before="55" w:line="297" w:lineRule="auto"/>
        <w:ind w:left="2880" w:right="3262"/>
        <w:rPr>
          <w:b/>
          <w:spacing w:val="1"/>
          <w:sz w:val="28"/>
        </w:rPr>
      </w:pPr>
      <w:r>
        <w:rPr>
          <w:b/>
          <w:sz w:val="28"/>
        </w:rPr>
        <w:t xml:space="preserve">Email: </w:t>
      </w:r>
      <w:r w:rsidR="00A21E14">
        <w:rPr>
          <w:rFonts w:ascii="Tele-GroteskHal" w:hAnsi="Tele-GroteskHal" w:cs="Tele-GroteskHal"/>
          <w:sz w:val="20"/>
          <w:szCs w:val="20"/>
        </w:rPr>
        <w:t>Sree.divya0909@gmail.com</w:t>
      </w:r>
      <w:r w:rsidR="00A21E14">
        <w:rPr>
          <w:b/>
          <w:sz w:val="28"/>
        </w:rPr>
        <w:t xml:space="preserve"> </w:t>
      </w:r>
      <w:r>
        <w:rPr>
          <w:b/>
          <w:sz w:val="28"/>
        </w:rPr>
        <w:t>Contact:</w:t>
      </w:r>
      <w:r>
        <w:rPr>
          <w:b/>
          <w:spacing w:val="58"/>
          <w:sz w:val="28"/>
        </w:rPr>
        <w:t xml:space="preserve"> </w:t>
      </w:r>
      <w:r w:rsidRPr="00397F85">
        <w:t>+91</w:t>
      </w:r>
      <w:r>
        <w:rPr>
          <w:spacing w:val="-5"/>
          <w:sz w:val="28"/>
        </w:rPr>
        <w:t xml:space="preserve"> </w:t>
      </w:r>
      <w:r w:rsidR="00A21E14">
        <w:rPr>
          <w:rFonts w:ascii="Calibri" w:hAnsi="Calibri" w:cs="Calibri"/>
        </w:rPr>
        <w:t>9398930249</w:t>
      </w:r>
    </w:p>
    <w:p w:rsidR="0018748D" w:rsidRPr="0018748D" w:rsidRDefault="00F7370F" w:rsidP="001874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18748D" w:rsidRPr="0018748D" w:rsidRDefault="0018748D" w:rsidP="0018748D">
      <w:pPr>
        <w:spacing w:before="100" w:beforeAutospacing="1" w:after="100" w:afterAutospacing="1" w:line="240" w:lineRule="auto"/>
        <w:outlineLvl w:val="2"/>
        <w:rPr>
          <w:rFonts w:ascii="Times New Roman" w:eastAsia="Times New Roman" w:hAnsi="Times New Roman" w:cs="Times New Roman"/>
          <w:b/>
          <w:bCs/>
          <w:sz w:val="27"/>
          <w:szCs w:val="27"/>
        </w:rPr>
      </w:pPr>
      <w:r w:rsidRPr="0018748D">
        <w:rPr>
          <w:rFonts w:ascii="Times New Roman" w:eastAsia="Times New Roman" w:hAnsi="Times New Roman" w:cs="Times New Roman"/>
          <w:b/>
          <w:bCs/>
          <w:sz w:val="27"/>
          <w:szCs w:val="27"/>
        </w:rPr>
        <w:t>Professional Summary</w:t>
      </w:r>
    </w:p>
    <w:p w:rsidR="0018748D" w:rsidRPr="0018748D" w:rsidRDefault="0018748D" w:rsidP="0018748D">
      <w:p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Detail-o</w:t>
      </w:r>
      <w:r w:rsidR="00020018">
        <w:rPr>
          <w:rFonts w:ascii="Times New Roman" w:eastAsia="Times New Roman" w:hAnsi="Times New Roman" w:cs="Times New Roman"/>
          <w:sz w:val="24"/>
          <w:szCs w:val="24"/>
        </w:rPr>
        <w:t>riented AML Analyst with 2</w:t>
      </w:r>
      <w:r>
        <w:rPr>
          <w:rFonts w:ascii="Times New Roman" w:eastAsia="Times New Roman" w:hAnsi="Times New Roman" w:cs="Times New Roman"/>
          <w:sz w:val="24"/>
          <w:szCs w:val="24"/>
        </w:rPr>
        <w:t xml:space="preserve">+ </w:t>
      </w:r>
      <w:r w:rsidRPr="0018748D">
        <w:rPr>
          <w:rFonts w:ascii="Times New Roman" w:eastAsia="Times New Roman" w:hAnsi="Times New Roman" w:cs="Times New Roman"/>
          <w:sz w:val="24"/>
          <w:szCs w:val="24"/>
        </w:rPr>
        <w:t xml:space="preserve"> years of experience in financial crime compliance, specializing in Enhanced Due Diligence (EDD), Customer Due Diligence (CDD), Transaction Monitoring, and Sanctions Screening. Adept at identifying and mitigating financial crime risks, ensuring regulatory compliance with global and local AML regulations such as BSA, USA PATRIOT Act, OFAC, and FATF guidelines. Strong analytical and investigative skills with a proven ability to assess high-risk customers and transactions.</w:t>
      </w:r>
    </w:p>
    <w:p w:rsidR="0018748D" w:rsidRPr="0018748D" w:rsidRDefault="00F7370F" w:rsidP="001874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18748D" w:rsidRPr="0018748D" w:rsidRDefault="0018748D" w:rsidP="0018748D">
      <w:pPr>
        <w:spacing w:before="100" w:beforeAutospacing="1" w:after="100" w:afterAutospacing="1" w:line="240" w:lineRule="auto"/>
        <w:outlineLvl w:val="2"/>
        <w:rPr>
          <w:rFonts w:ascii="Times New Roman" w:eastAsia="Times New Roman" w:hAnsi="Times New Roman" w:cs="Times New Roman"/>
          <w:b/>
          <w:bCs/>
          <w:sz w:val="27"/>
          <w:szCs w:val="27"/>
        </w:rPr>
      </w:pPr>
      <w:r w:rsidRPr="0018748D">
        <w:rPr>
          <w:rFonts w:ascii="Times New Roman" w:eastAsia="Times New Roman" w:hAnsi="Times New Roman" w:cs="Times New Roman"/>
          <w:b/>
          <w:bCs/>
          <w:sz w:val="27"/>
          <w:szCs w:val="27"/>
        </w:rPr>
        <w:t>Key Skills &amp; Competencies</w:t>
      </w:r>
    </w:p>
    <w:p w:rsidR="0018748D" w:rsidRDefault="0018748D"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AML Compliance &amp; Financial Crime Prevention</w:t>
      </w:r>
    </w:p>
    <w:p w:rsidR="008F5BBA" w:rsidRPr="0018748D" w:rsidRDefault="008F5BBA"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Fraud Investigation</w:t>
      </w:r>
    </w:p>
    <w:p w:rsidR="0018748D" w:rsidRPr="0018748D" w:rsidRDefault="0018748D"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KYC, CDD &amp; EDD Investigations</w:t>
      </w:r>
    </w:p>
    <w:p w:rsidR="0067329A" w:rsidRDefault="0018748D" w:rsidP="00A92AE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60020">
        <w:rPr>
          <w:rFonts w:ascii="Times New Roman" w:eastAsia="Times New Roman" w:hAnsi="Times New Roman" w:cs="Times New Roman"/>
          <w:sz w:val="24"/>
          <w:szCs w:val="24"/>
        </w:rPr>
        <w:t xml:space="preserve">Transaction Monitoring &amp; SAR </w:t>
      </w:r>
    </w:p>
    <w:p w:rsidR="0018748D" w:rsidRPr="00B60020" w:rsidRDefault="0018748D" w:rsidP="00A92AE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60020">
        <w:rPr>
          <w:rFonts w:ascii="Times New Roman" w:eastAsia="Times New Roman" w:hAnsi="Times New Roman" w:cs="Times New Roman"/>
          <w:sz w:val="24"/>
          <w:szCs w:val="24"/>
        </w:rPr>
        <w:t>Sanctions Screening &amp; OFAC Compliance</w:t>
      </w:r>
    </w:p>
    <w:p w:rsidR="0018748D" w:rsidRPr="0018748D" w:rsidRDefault="0018748D"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Regulatory Compliance &amp; Risk Assessment</w:t>
      </w:r>
    </w:p>
    <w:p w:rsidR="0018748D" w:rsidRPr="0018748D" w:rsidRDefault="0018748D"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PEP &amp; Adverse Media Screening</w:t>
      </w:r>
    </w:p>
    <w:p w:rsidR="0018748D" w:rsidRPr="0018748D" w:rsidRDefault="0018748D"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STR/SAR Report Writing</w:t>
      </w:r>
    </w:p>
    <w:p w:rsidR="0018748D" w:rsidRPr="0018748D" w:rsidRDefault="0018748D"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Fraud Detection &amp; Investigation</w:t>
      </w:r>
    </w:p>
    <w:p w:rsidR="0018748D" w:rsidRPr="0018748D" w:rsidRDefault="0018748D"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Data Analysis &amp; Due Diligenc</w:t>
      </w:r>
      <w:r>
        <w:rPr>
          <w:rFonts w:ascii="Times New Roman" w:eastAsia="Times New Roman" w:hAnsi="Times New Roman" w:cs="Times New Roman"/>
          <w:sz w:val="24"/>
          <w:szCs w:val="24"/>
        </w:rPr>
        <w:t>e Tools (Actimize, World-Check</w:t>
      </w:r>
      <w:r w:rsidRPr="0018748D">
        <w:rPr>
          <w:rFonts w:ascii="Times New Roman" w:eastAsia="Times New Roman" w:hAnsi="Times New Roman" w:cs="Times New Roman"/>
          <w:sz w:val="24"/>
          <w:szCs w:val="24"/>
        </w:rPr>
        <w:t>, LexisNexis, etc.)</w:t>
      </w:r>
    </w:p>
    <w:p w:rsidR="0018748D" w:rsidRPr="0018748D" w:rsidRDefault="0018748D" w:rsidP="0018748D">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Cross-functional Collaboration &amp; Communication</w:t>
      </w:r>
    </w:p>
    <w:p w:rsidR="0018748D" w:rsidRPr="0018748D" w:rsidRDefault="00F7370F" w:rsidP="001874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18748D" w:rsidRPr="0018748D" w:rsidRDefault="0018748D" w:rsidP="0018748D">
      <w:pPr>
        <w:spacing w:before="100" w:beforeAutospacing="1" w:after="100" w:afterAutospacing="1" w:line="240" w:lineRule="auto"/>
        <w:outlineLvl w:val="2"/>
        <w:rPr>
          <w:rFonts w:ascii="Times New Roman" w:eastAsia="Times New Roman" w:hAnsi="Times New Roman" w:cs="Times New Roman"/>
          <w:b/>
          <w:bCs/>
          <w:sz w:val="27"/>
          <w:szCs w:val="27"/>
        </w:rPr>
      </w:pPr>
      <w:r w:rsidRPr="0018748D">
        <w:rPr>
          <w:rFonts w:ascii="Times New Roman" w:eastAsia="Times New Roman" w:hAnsi="Times New Roman" w:cs="Times New Roman"/>
          <w:b/>
          <w:bCs/>
          <w:sz w:val="27"/>
          <w:szCs w:val="27"/>
        </w:rPr>
        <w:t>Professional Experience</w:t>
      </w:r>
    </w:p>
    <w:p w:rsidR="007F605C" w:rsidRDefault="007F605C" w:rsidP="008C7EDE">
      <w:pPr>
        <w:adjustRightInd w:val="0"/>
        <w:spacing w:after="120"/>
        <w:rPr>
          <w:rFonts w:ascii="Times New Roman" w:eastAsia="Times New Roman" w:hAnsi="Times New Roman" w:cs="Times New Roman"/>
          <w:b/>
          <w:bCs/>
          <w:sz w:val="27"/>
          <w:szCs w:val="27"/>
        </w:rPr>
      </w:pPr>
      <w:r w:rsidRPr="008C7EDE">
        <w:rPr>
          <w:rFonts w:ascii="Times New Roman" w:eastAsia="Times New Roman" w:hAnsi="Times New Roman" w:cs="Times New Roman"/>
          <w:b/>
          <w:bCs/>
          <w:sz w:val="27"/>
          <w:szCs w:val="27"/>
        </w:rPr>
        <w:t xml:space="preserve">Associate </w:t>
      </w:r>
      <w:r w:rsidRPr="008C7EDE">
        <w:rPr>
          <w:rFonts w:ascii="Times New Roman" w:eastAsia="Times New Roman" w:hAnsi="Times New Roman" w:cs="Times New Roman"/>
          <w:sz w:val="24"/>
          <w:szCs w:val="24"/>
        </w:rPr>
        <w:t>| [</w:t>
      </w:r>
      <w:r w:rsidRPr="008C7EDE">
        <w:rPr>
          <w:rFonts w:ascii="Times New Roman" w:eastAsia="Times New Roman" w:hAnsi="Times New Roman" w:cs="Times New Roman"/>
          <w:sz w:val="24"/>
          <w:szCs w:val="24"/>
        </w:rPr>
        <w:t>Global Logic Private limited</w:t>
      </w:r>
      <w:r w:rsidRPr="008C7EDE">
        <w:rPr>
          <w:rFonts w:ascii="Times New Roman" w:eastAsia="Times New Roman" w:hAnsi="Times New Roman" w:cs="Times New Roman"/>
          <w:sz w:val="24"/>
          <w:szCs w:val="24"/>
        </w:rPr>
        <w:t>, Hyderabad</w:t>
      </w:r>
      <w:r w:rsidRPr="008C7EDE">
        <w:rPr>
          <w:rFonts w:ascii="Times New Roman" w:eastAsia="Times New Roman" w:hAnsi="Times New Roman" w:cs="Times New Roman"/>
          <w:b/>
          <w:bCs/>
          <w:sz w:val="27"/>
          <w:szCs w:val="27"/>
        </w:rPr>
        <w:t>] | [July 2024 to Apr 2025]</w:t>
      </w:r>
    </w:p>
    <w:p w:rsidR="0069060F" w:rsidRPr="0069060F" w:rsidRDefault="0069060F" w:rsidP="0069060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060F">
        <w:rPr>
          <w:rFonts w:ascii="Times New Roman" w:eastAsia="Times New Roman" w:hAnsi="Times New Roman" w:cs="Times New Roman"/>
          <w:sz w:val="24"/>
          <w:szCs w:val="24"/>
        </w:rPr>
        <w:t>Analyzed financial transactions to detect unusual activity, triggering alerts for fraud types such as ATO, PTO, ID Theft, TOA, and First-Party Fraud.</w:t>
      </w:r>
    </w:p>
    <w:p w:rsidR="0069060F" w:rsidRPr="0069060F" w:rsidRDefault="0069060F" w:rsidP="0069060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060F">
        <w:rPr>
          <w:rFonts w:ascii="Times New Roman" w:eastAsia="Times New Roman" w:hAnsi="Times New Roman" w:cs="Times New Roman"/>
          <w:sz w:val="24"/>
          <w:szCs w:val="24"/>
        </w:rPr>
        <w:t>Performed comprehensive 360 reviews to assess customer risk, detect red flags, and recommend actions including reimbursement, case closure, or escalation.</w:t>
      </w:r>
    </w:p>
    <w:p w:rsidR="0069060F" w:rsidRPr="0069060F" w:rsidRDefault="0069060F" w:rsidP="0069060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060F">
        <w:rPr>
          <w:rFonts w:ascii="Times New Roman" w:eastAsia="Times New Roman" w:hAnsi="Times New Roman" w:cs="Times New Roman"/>
          <w:sz w:val="24"/>
          <w:szCs w:val="24"/>
        </w:rPr>
        <w:t>Handled whistleblower complaints regarding account hijacking, funds transfer frauds, and transactional frauds across multiple channels.</w:t>
      </w:r>
    </w:p>
    <w:p w:rsidR="0069060F" w:rsidRPr="0069060F" w:rsidRDefault="0069060F" w:rsidP="0069060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060F">
        <w:rPr>
          <w:rFonts w:ascii="Times New Roman" w:eastAsia="Times New Roman" w:hAnsi="Times New Roman" w:cs="Times New Roman"/>
          <w:sz w:val="24"/>
          <w:szCs w:val="24"/>
        </w:rPr>
        <w:lastRenderedPageBreak/>
        <w:t>Utilized real-time systems to assess fraud strategy effectiveness and ensured adherence to firm-wide policies and external regulations.</w:t>
      </w:r>
    </w:p>
    <w:p w:rsidR="0069060F" w:rsidRPr="0069060F" w:rsidRDefault="0069060F" w:rsidP="0069060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060F">
        <w:rPr>
          <w:rFonts w:ascii="Times New Roman" w:eastAsia="Times New Roman" w:hAnsi="Times New Roman" w:cs="Times New Roman"/>
          <w:sz w:val="24"/>
          <w:szCs w:val="24"/>
        </w:rPr>
        <w:t>Filed detailed investigation outcomes and maintained regulatory compliance with SARs.</w:t>
      </w:r>
    </w:p>
    <w:p w:rsidR="0069060F" w:rsidRDefault="0069060F" w:rsidP="0069060F">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Worked with Different patterns in Transaction Monitoring and also having work experience in sanction screening</w:t>
      </w:r>
      <w:r w:rsidR="00EA5962">
        <w:rPr>
          <w:rFonts w:ascii="Times New Roman" w:eastAsia="Times New Roman" w:hAnsi="Times New Roman" w:cs="Times New Roman"/>
          <w:sz w:val="24"/>
          <w:szCs w:val="24"/>
        </w:rPr>
        <w:t>.</w:t>
      </w:r>
    </w:p>
    <w:p w:rsidR="00EA5962" w:rsidRPr="0094140B" w:rsidRDefault="00EA5962" w:rsidP="00EA5962">
      <w:pPr>
        <w:adjustRightInd w:val="0"/>
        <w:spacing w:after="120"/>
        <w:rPr>
          <w:rFonts w:ascii="Times New Roman" w:eastAsia="Times New Roman" w:hAnsi="Times New Roman" w:cs="Times New Roman"/>
          <w:b/>
          <w:bCs/>
          <w:sz w:val="27"/>
          <w:szCs w:val="27"/>
        </w:rPr>
      </w:pPr>
      <w:r w:rsidRPr="0094140B">
        <w:rPr>
          <w:rFonts w:ascii="Times New Roman" w:eastAsia="Times New Roman" w:hAnsi="Times New Roman" w:cs="Times New Roman"/>
          <w:b/>
          <w:bCs/>
          <w:sz w:val="27"/>
          <w:szCs w:val="27"/>
        </w:rPr>
        <w:t xml:space="preserve">Assistant </w:t>
      </w:r>
      <w:r w:rsidRPr="0094140B">
        <w:rPr>
          <w:rFonts w:ascii="Times New Roman" w:eastAsia="Times New Roman" w:hAnsi="Times New Roman" w:cs="Times New Roman"/>
          <w:b/>
          <w:bCs/>
          <w:sz w:val="24"/>
          <w:szCs w:val="24"/>
        </w:rPr>
        <w:t>| [</w:t>
      </w:r>
      <w:r>
        <w:rPr>
          <w:rFonts w:ascii="Calibri" w:hAnsi="Calibri" w:cs="Calibri"/>
        </w:rPr>
        <w:t>Tata consultancy services</w:t>
      </w:r>
      <w:r w:rsidRPr="0094140B">
        <w:rPr>
          <w:rFonts w:ascii="Times New Roman" w:eastAsia="Times New Roman" w:hAnsi="Times New Roman" w:cs="Times New Roman"/>
          <w:sz w:val="24"/>
          <w:szCs w:val="24"/>
        </w:rPr>
        <w:t>, Hyderabad</w:t>
      </w:r>
      <w:r w:rsidRPr="0094140B">
        <w:rPr>
          <w:rFonts w:ascii="Times New Roman" w:eastAsia="Times New Roman" w:hAnsi="Times New Roman" w:cs="Times New Roman"/>
          <w:b/>
          <w:bCs/>
          <w:sz w:val="24"/>
          <w:szCs w:val="24"/>
        </w:rPr>
        <w:t>] | [</w:t>
      </w:r>
      <w:r w:rsidRPr="0094140B">
        <w:rPr>
          <w:rFonts w:ascii="Times New Roman" w:eastAsia="Times New Roman" w:hAnsi="Times New Roman" w:cs="Times New Roman"/>
          <w:b/>
          <w:bCs/>
          <w:sz w:val="27"/>
          <w:szCs w:val="27"/>
        </w:rPr>
        <w:t xml:space="preserve">Jan 2023 to </w:t>
      </w:r>
      <w:r w:rsidRPr="0094140B">
        <w:rPr>
          <w:rFonts w:ascii="Times New Roman" w:eastAsia="Times New Roman" w:hAnsi="Times New Roman" w:cs="Times New Roman"/>
          <w:b/>
          <w:bCs/>
          <w:i/>
          <w:iCs/>
          <w:sz w:val="27"/>
          <w:szCs w:val="27"/>
        </w:rPr>
        <w:t>Feb 2024</w:t>
      </w:r>
      <w:r w:rsidRPr="0094140B">
        <w:rPr>
          <w:rFonts w:ascii="Times New Roman" w:eastAsia="Times New Roman" w:hAnsi="Times New Roman" w:cs="Times New Roman"/>
          <w:b/>
          <w:bCs/>
          <w:sz w:val="27"/>
          <w:szCs w:val="27"/>
        </w:rPr>
        <w:t>]</w:t>
      </w:r>
    </w:p>
    <w:p w:rsidR="00EA5962" w:rsidRPr="0094140B" w:rsidRDefault="00EA5962" w:rsidP="00EA596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Implemented Review customer transactions for potential suspicious activity, including large or unusual transactions, high-risk countries, and known or suspected criminal entities or individuals</w:t>
      </w:r>
    </w:p>
    <w:p w:rsidR="00EA5962" w:rsidRPr="0094140B" w:rsidRDefault="00EA5962" w:rsidP="00EA596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Utilize transaction monitoring software to identify patterns and anomalies in customer transaction data</w:t>
      </w:r>
    </w:p>
    <w:p w:rsidR="00EA5962" w:rsidRPr="0094140B" w:rsidRDefault="00EA5962" w:rsidP="00EA596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Conduct investigations into potential suspicious activity, gathering additional information from internal and external sources to determine whether a report should be filed with the relevant authorities</w:t>
      </w:r>
    </w:p>
    <w:p w:rsidR="00EA5962" w:rsidRPr="0094140B" w:rsidRDefault="00EA5962" w:rsidP="00EA596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Having Hands on Experience with screening tools like Lexis Nexus and world check.</w:t>
      </w:r>
    </w:p>
    <w:p w:rsidR="00EA5962" w:rsidRPr="0094140B" w:rsidRDefault="00EA5962" w:rsidP="00EA596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Work closely with other departments within the bank, such as compliance and fraud teams, to ensure that potential suspicious activity is identified and investigated in a timely and effective manner</w:t>
      </w:r>
    </w:p>
    <w:p w:rsidR="00EA5962" w:rsidRPr="0094140B" w:rsidRDefault="00EA5962" w:rsidP="00EA596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Stay up-to-date on changes to AML regulations and guidelines, as well as emerging money laundering and terrorist financing risks, to ensure that transaction monitoring processes are effective and compliant</w:t>
      </w:r>
    </w:p>
    <w:p w:rsidR="00EA5962" w:rsidRPr="0094140B" w:rsidRDefault="00EA5962" w:rsidP="00EA596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AML work involves implementing policies, procedures, and processes to prevent, detect, and report money laundering and terrorist financing activities.</w:t>
      </w:r>
    </w:p>
    <w:p w:rsidR="00EA5962" w:rsidRPr="0094140B" w:rsidRDefault="00EA5962" w:rsidP="00EA596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AML regulations vary by jurisdiction, but they generally require financial institutions to establish and maintain effective AML programs that include customer due diligence, transaction monitoring, and suspicious activity reporting.</w:t>
      </w:r>
    </w:p>
    <w:p w:rsidR="00C224FE" w:rsidRPr="00F7370F" w:rsidRDefault="00EA5962" w:rsidP="00F7370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4140B">
        <w:rPr>
          <w:rFonts w:ascii="Times New Roman" w:eastAsia="Times New Roman" w:hAnsi="Times New Roman" w:cs="Times New Roman"/>
          <w:sz w:val="24"/>
          <w:szCs w:val="24"/>
        </w:rPr>
        <w:t>AML work is critical for preventing criminal and terrorist organizations from using the financial system to launder money or finance their activities. It also helps to protect financial institutions from reputational and financial risk.</w:t>
      </w:r>
      <w:bookmarkStart w:id="0" w:name="_GoBack"/>
      <w:bookmarkEnd w:id="0"/>
    </w:p>
    <w:p w:rsidR="0018748D" w:rsidRPr="0018748D" w:rsidRDefault="00F7370F" w:rsidP="001874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18748D" w:rsidRPr="0018748D" w:rsidRDefault="0018748D" w:rsidP="0018748D">
      <w:pPr>
        <w:pStyle w:val="Heading3"/>
        <w:rPr>
          <w:b w:val="0"/>
        </w:rPr>
      </w:pPr>
      <w:r w:rsidRPr="0018748D">
        <w:rPr>
          <w:rStyle w:val="Strong"/>
          <w:b/>
          <w:bCs/>
        </w:rPr>
        <w:t>Education</w:t>
      </w:r>
    </w:p>
    <w:p w:rsidR="0018748D" w:rsidRPr="00F5363D" w:rsidRDefault="007F4029" w:rsidP="000B1C10">
      <w:pPr>
        <w:pStyle w:val="ListParagraph"/>
        <w:numPr>
          <w:ilvl w:val="1"/>
          <w:numId w:val="8"/>
        </w:numPr>
        <w:tabs>
          <w:tab w:val="left" w:pos="936"/>
          <w:tab w:val="left" w:pos="937"/>
        </w:tabs>
        <w:ind w:hanging="362"/>
        <w:rPr>
          <w:rFonts w:ascii="Times New Roman" w:eastAsia="Times New Roman" w:hAnsi="Times New Roman" w:cs="Times New Roman"/>
          <w:sz w:val="24"/>
          <w:szCs w:val="24"/>
        </w:rPr>
      </w:pPr>
      <w:r>
        <w:t>B. Tech</w:t>
      </w:r>
      <w:r w:rsidR="0018748D">
        <w:t xml:space="preserve"> from </w:t>
      </w:r>
      <w:r w:rsidR="004C0D9B">
        <w:t>Malla R</w:t>
      </w:r>
      <w:r>
        <w:t>e</w:t>
      </w:r>
      <w:r w:rsidR="004C0D9B">
        <w:t>ddy college of Engineering for W</w:t>
      </w:r>
      <w:r>
        <w:t>omen</w:t>
      </w:r>
      <w:r w:rsidR="004C0D9B">
        <w:t>’</w:t>
      </w:r>
      <w:r>
        <w:t>s</w:t>
      </w:r>
      <w:r w:rsidR="00F5363D">
        <w:rPr>
          <w:rFonts w:ascii="Times New Roman" w:eastAsia="Times New Roman" w:hAnsi="Times New Roman" w:cs="Times New Roman"/>
          <w:sz w:val="24"/>
          <w:szCs w:val="24"/>
        </w:rPr>
        <w:t>.</w:t>
      </w:r>
    </w:p>
    <w:p w:rsidR="0018748D" w:rsidRPr="0018748D" w:rsidRDefault="0018748D" w:rsidP="0018748D">
      <w:pPr>
        <w:spacing w:before="100" w:beforeAutospacing="1" w:after="100" w:afterAutospacing="1" w:line="240" w:lineRule="auto"/>
        <w:outlineLvl w:val="2"/>
        <w:rPr>
          <w:rFonts w:ascii="Times New Roman" w:eastAsia="Times New Roman" w:hAnsi="Times New Roman" w:cs="Times New Roman"/>
          <w:b/>
          <w:bCs/>
          <w:sz w:val="27"/>
          <w:szCs w:val="27"/>
        </w:rPr>
      </w:pPr>
      <w:r w:rsidRPr="0018748D">
        <w:rPr>
          <w:rFonts w:ascii="Times New Roman" w:eastAsia="Times New Roman" w:hAnsi="Times New Roman" w:cs="Times New Roman"/>
          <w:b/>
          <w:bCs/>
          <w:sz w:val="27"/>
          <w:szCs w:val="27"/>
        </w:rPr>
        <w:t>Technical Skills</w:t>
      </w:r>
    </w:p>
    <w:p w:rsidR="0018748D" w:rsidRPr="0018748D" w:rsidRDefault="0018748D" w:rsidP="0018748D">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AML Software: Actimize, </w:t>
      </w:r>
      <w:r w:rsidRPr="0018748D">
        <w:rPr>
          <w:rFonts w:ascii="Times New Roman" w:eastAsia="Times New Roman" w:hAnsi="Times New Roman" w:cs="Times New Roman"/>
          <w:sz w:val="24"/>
          <w:szCs w:val="24"/>
        </w:rPr>
        <w:t>LexisNexis, World-Check</w:t>
      </w:r>
    </w:p>
    <w:p w:rsidR="0018748D" w:rsidRPr="0018748D" w:rsidRDefault="0018748D" w:rsidP="0018748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 xml:space="preserve">Data Analytics: Excel, SQL, Tableau </w:t>
      </w:r>
    </w:p>
    <w:p w:rsidR="0018748D" w:rsidRPr="0018748D" w:rsidRDefault="0018748D" w:rsidP="0018748D">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 xml:space="preserve">Regulatory Knowledge: BSA/AML, USA PATRIOT Act, OFAC, FATF, </w:t>
      </w:r>
      <w:r>
        <w:rPr>
          <w:rFonts w:ascii="Times New Roman" w:eastAsia="Times New Roman" w:hAnsi="Times New Roman" w:cs="Times New Roman"/>
          <w:sz w:val="24"/>
          <w:szCs w:val="24"/>
        </w:rPr>
        <w:t>Fin</w:t>
      </w:r>
      <w:r w:rsidRPr="0018748D">
        <w:rPr>
          <w:rFonts w:ascii="Times New Roman" w:eastAsia="Times New Roman" w:hAnsi="Times New Roman" w:cs="Times New Roman"/>
          <w:sz w:val="24"/>
          <w:szCs w:val="24"/>
        </w:rPr>
        <w:t>CEN</w:t>
      </w:r>
    </w:p>
    <w:p w:rsidR="0018748D" w:rsidRPr="0018748D" w:rsidRDefault="00F7370F" w:rsidP="001874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18748D" w:rsidRPr="0018748D" w:rsidRDefault="0018748D" w:rsidP="0018748D">
      <w:pPr>
        <w:spacing w:before="100" w:beforeAutospacing="1" w:after="100" w:afterAutospacing="1" w:line="240" w:lineRule="auto"/>
        <w:outlineLvl w:val="2"/>
        <w:rPr>
          <w:rFonts w:ascii="Times New Roman" w:eastAsia="Times New Roman" w:hAnsi="Times New Roman" w:cs="Times New Roman"/>
          <w:b/>
          <w:bCs/>
          <w:sz w:val="27"/>
          <w:szCs w:val="27"/>
        </w:rPr>
      </w:pPr>
      <w:r w:rsidRPr="0018748D">
        <w:rPr>
          <w:rFonts w:ascii="Times New Roman" w:eastAsia="Times New Roman" w:hAnsi="Times New Roman" w:cs="Times New Roman"/>
          <w:b/>
          <w:bCs/>
          <w:sz w:val="27"/>
          <w:szCs w:val="27"/>
        </w:rPr>
        <w:lastRenderedPageBreak/>
        <w:t>Professional Development &amp; Training</w:t>
      </w:r>
    </w:p>
    <w:p w:rsidR="0018748D" w:rsidRPr="0018748D" w:rsidRDefault="0018748D" w:rsidP="0018748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Regular participation in AML/KYC training programs, webinars, and industry conferences.</w:t>
      </w:r>
    </w:p>
    <w:p w:rsidR="0018748D" w:rsidRPr="0018748D" w:rsidRDefault="0018748D" w:rsidP="0018748D">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Continuous learning through FATF, FinCEN, and regulatory updates.</w:t>
      </w:r>
    </w:p>
    <w:p w:rsidR="0018748D" w:rsidRPr="0018748D" w:rsidRDefault="00F7370F" w:rsidP="001874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0;height:1.5pt" o:hralign="center" o:hrstd="t" o:hr="t" fillcolor="#a0a0a0" stroked="f"/>
        </w:pict>
      </w:r>
    </w:p>
    <w:p w:rsidR="0018748D" w:rsidRPr="0018748D" w:rsidRDefault="0018748D" w:rsidP="0018748D">
      <w:pPr>
        <w:spacing w:before="100" w:beforeAutospacing="1" w:after="100" w:afterAutospacing="1" w:line="240" w:lineRule="auto"/>
        <w:outlineLvl w:val="2"/>
        <w:rPr>
          <w:rFonts w:ascii="Times New Roman" w:eastAsia="Times New Roman" w:hAnsi="Times New Roman" w:cs="Times New Roman"/>
          <w:b/>
          <w:bCs/>
          <w:sz w:val="27"/>
          <w:szCs w:val="27"/>
        </w:rPr>
      </w:pPr>
      <w:r w:rsidRPr="0018748D">
        <w:rPr>
          <w:rFonts w:ascii="Times New Roman" w:eastAsia="Times New Roman" w:hAnsi="Times New Roman" w:cs="Times New Roman"/>
          <w:b/>
          <w:bCs/>
          <w:sz w:val="27"/>
          <w:szCs w:val="27"/>
        </w:rPr>
        <w:t xml:space="preserve">Languages </w:t>
      </w:r>
      <w:r w:rsidRPr="0018748D">
        <w:rPr>
          <w:rFonts w:ascii="Times New Roman" w:eastAsia="Times New Roman" w:hAnsi="Times New Roman" w:cs="Times New Roman"/>
          <w:b/>
          <w:bCs/>
          <w:i/>
          <w:iCs/>
          <w:sz w:val="27"/>
          <w:szCs w:val="27"/>
        </w:rPr>
        <w:t>(if applicable)</w:t>
      </w:r>
    </w:p>
    <w:p w:rsidR="0018748D" w:rsidRPr="0018748D" w:rsidRDefault="0018748D" w:rsidP="0018748D">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8748D">
        <w:rPr>
          <w:rFonts w:ascii="Times New Roman" w:eastAsia="Times New Roman" w:hAnsi="Times New Roman" w:cs="Times New Roman"/>
          <w:sz w:val="24"/>
          <w:szCs w:val="24"/>
        </w:rPr>
        <w:t>English (Fluent)</w:t>
      </w:r>
    </w:p>
    <w:p w:rsidR="0018748D" w:rsidRPr="0018748D" w:rsidRDefault="0018748D" w:rsidP="0018748D">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Telugu (Mother Tounge)</w:t>
      </w:r>
    </w:p>
    <w:p w:rsidR="0018748D" w:rsidRPr="0018748D" w:rsidRDefault="00F7370F" w:rsidP="001874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1" style="width:0;height:1.5pt" o:hralign="center" o:hrstd="t" o:hr="t" fillcolor="#a0a0a0" stroked="f"/>
        </w:pict>
      </w:r>
    </w:p>
    <w:p w:rsidR="0028291C" w:rsidRDefault="0018748D">
      <w:r>
        <w:t xml:space="preserve">Place: Hyderabad.                                                                                          </w:t>
      </w:r>
      <w:r w:rsidR="005752EE">
        <w:t xml:space="preserve">                    </w:t>
      </w:r>
      <w:r>
        <w:t xml:space="preserve">            </w:t>
      </w:r>
      <w:r w:rsidR="005465BF">
        <w:rPr>
          <w:rFonts w:ascii="Tele-GroteskHal" w:hAnsi="Tele-GroteskHal" w:cs="Tele-GroteskHal"/>
          <w:b/>
          <w:bCs/>
          <w:sz w:val="20"/>
          <w:szCs w:val="20"/>
        </w:rPr>
        <w:t>P DIVYA</w:t>
      </w:r>
    </w:p>
    <w:sectPr w:rsidR="002829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ele-GroteskHal">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02043"/>
    <w:multiLevelType w:val="multilevel"/>
    <w:tmpl w:val="B982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44767F"/>
    <w:multiLevelType w:val="multilevel"/>
    <w:tmpl w:val="7D30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805E51"/>
    <w:multiLevelType w:val="multilevel"/>
    <w:tmpl w:val="1D3E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12311A"/>
    <w:multiLevelType w:val="multilevel"/>
    <w:tmpl w:val="FF02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32C712"/>
    <w:multiLevelType w:val="hybridMultilevel"/>
    <w:tmpl w:val="00000000"/>
    <w:lvl w:ilvl="0" w:tplc="6E2E3F54">
      <w:numFmt w:val="bullet"/>
      <w:lvlText w:val="l"/>
      <w:lvlJc w:val="left"/>
      <w:pPr>
        <w:tabs>
          <w:tab w:val="num" w:pos="0"/>
        </w:tabs>
        <w:ind w:left="628" w:hanging="339"/>
      </w:pPr>
      <w:rPr>
        <w:rFonts w:ascii="Wingdings" w:hAnsi="Wingdings" w:cs="Wingdings" w:hint="default"/>
        <w:w w:val="103"/>
        <w:lang w:val="en-US" w:eastAsia="en-US" w:bidi="ar-SA"/>
      </w:rPr>
    </w:lvl>
    <w:lvl w:ilvl="1" w:tplc="DAE2C7BA">
      <w:numFmt w:val="bullet"/>
      <w:lvlText w:val=""/>
      <w:lvlJc w:val="left"/>
      <w:pPr>
        <w:tabs>
          <w:tab w:val="num" w:pos="0"/>
        </w:tabs>
        <w:ind w:left="1598" w:hanging="339"/>
      </w:pPr>
      <w:rPr>
        <w:rFonts w:ascii="Symbol" w:hAnsi="Symbol" w:cs="Symbol" w:hint="default"/>
        <w:lang w:val="en-US" w:eastAsia="en-US" w:bidi="ar-SA"/>
      </w:rPr>
    </w:lvl>
    <w:lvl w:ilvl="2" w:tplc="A4B8B784">
      <w:numFmt w:val="bullet"/>
      <w:lvlText w:val=""/>
      <w:lvlJc w:val="left"/>
      <w:pPr>
        <w:tabs>
          <w:tab w:val="num" w:pos="0"/>
        </w:tabs>
        <w:ind w:left="2576" w:hanging="339"/>
      </w:pPr>
      <w:rPr>
        <w:rFonts w:ascii="Symbol" w:hAnsi="Symbol" w:cs="Symbol" w:hint="default"/>
        <w:lang w:val="en-US" w:eastAsia="en-US" w:bidi="ar-SA"/>
      </w:rPr>
    </w:lvl>
    <w:lvl w:ilvl="3" w:tplc="F81AA02E">
      <w:numFmt w:val="bullet"/>
      <w:lvlText w:val=""/>
      <w:lvlJc w:val="left"/>
      <w:pPr>
        <w:tabs>
          <w:tab w:val="num" w:pos="0"/>
        </w:tabs>
        <w:ind w:left="3554" w:hanging="339"/>
      </w:pPr>
      <w:rPr>
        <w:rFonts w:ascii="Symbol" w:hAnsi="Symbol" w:cs="Symbol" w:hint="default"/>
        <w:lang w:val="en-US" w:eastAsia="en-US" w:bidi="ar-SA"/>
      </w:rPr>
    </w:lvl>
    <w:lvl w:ilvl="4" w:tplc="9D403ABC">
      <w:numFmt w:val="bullet"/>
      <w:lvlText w:val=""/>
      <w:lvlJc w:val="left"/>
      <w:pPr>
        <w:tabs>
          <w:tab w:val="num" w:pos="0"/>
        </w:tabs>
        <w:ind w:left="4532" w:hanging="339"/>
      </w:pPr>
      <w:rPr>
        <w:rFonts w:ascii="Symbol" w:hAnsi="Symbol" w:cs="Symbol" w:hint="default"/>
        <w:lang w:val="en-US" w:eastAsia="en-US" w:bidi="ar-SA"/>
      </w:rPr>
    </w:lvl>
    <w:lvl w:ilvl="5" w:tplc="B2D08044">
      <w:numFmt w:val="bullet"/>
      <w:lvlText w:val=""/>
      <w:lvlJc w:val="left"/>
      <w:pPr>
        <w:tabs>
          <w:tab w:val="num" w:pos="0"/>
        </w:tabs>
        <w:ind w:left="5510" w:hanging="339"/>
      </w:pPr>
      <w:rPr>
        <w:rFonts w:ascii="Symbol" w:hAnsi="Symbol" w:cs="Symbol" w:hint="default"/>
        <w:lang w:val="en-US" w:eastAsia="en-US" w:bidi="ar-SA"/>
      </w:rPr>
    </w:lvl>
    <w:lvl w:ilvl="6" w:tplc="215C0B24">
      <w:numFmt w:val="bullet"/>
      <w:lvlText w:val=""/>
      <w:lvlJc w:val="left"/>
      <w:pPr>
        <w:tabs>
          <w:tab w:val="num" w:pos="0"/>
        </w:tabs>
        <w:ind w:left="6488" w:hanging="339"/>
      </w:pPr>
      <w:rPr>
        <w:rFonts w:ascii="Symbol" w:hAnsi="Symbol" w:cs="Symbol" w:hint="default"/>
        <w:lang w:val="en-US" w:eastAsia="en-US" w:bidi="ar-SA"/>
      </w:rPr>
    </w:lvl>
    <w:lvl w:ilvl="7" w:tplc="BCA0F8F0">
      <w:numFmt w:val="bullet"/>
      <w:lvlText w:val=""/>
      <w:lvlJc w:val="left"/>
      <w:pPr>
        <w:tabs>
          <w:tab w:val="num" w:pos="0"/>
        </w:tabs>
        <w:ind w:left="7466" w:hanging="339"/>
      </w:pPr>
      <w:rPr>
        <w:rFonts w:ascii="Symbol" w:hAnsi="Symbol" w:cs="Symbol" w:hint="default"/>
        <w:lang w:val="en-US" w:eastAsia="en-US" w:bidi="ar-SA"/>
      </w:rPr>
    </w:lvl>
    <w:lvl w:ilvl="8" w:tplc="9D0C7ABA">
      <w:numFmt w:val="bullet"/>
      <w:lvlText w:val=""/>
      <w:lvlJc w:val="left"/>
      <w:pPr>
        <w:tabs>
          <w:tab w:val="num" w:pos="0"/>
        </w:tabs>
        <w:ind w:left="8444" w:hanging="339"/>
      </w:pPr>
      <w:rPr>
        <w:rFonts w:ascii="Symbol" w:hAnsi="Symbol" w:cs="Symbol" w:hint="default"/>
        <w:lang w:val="en-US" w:eastAsia="en-US" w:bidi="ar-SA"/>
      </w:rPr>
    </w:lvl>
  </w:abstractNum>
  <w:abstractNum w:abstractNumId="5">
    <w:nsid w:val="37003552"/>
    <w:multiLevelType w:val="multilevel"/>
    <w:tmpl w:val="AAF4D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073E9A"/>
    <w:multiLevelType w:val="multilevel"/>
    <w:tmpl w:val="91B2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744981"/>
    <w:multiLevelType w:val="multilevel"/>
    <w:tmpl w:val="52C6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D72AA8"/>
    <w:multiLevelType w:val="hybridMultilevel"/>
    <w:tmpl w:val="71600CDE"/>
    <w:lvl w:ilvl="0" w:tplc="0C4E8960">
      <w:numFmt w:val="bullet"/>
      <w:lvlText w:val=""/>
      <w:lvlJc w:val="left"/>
      <w:pPr>
        <w:ind w:left="537" w:hanging="423"/>
      </w:pPr>
      <w:rPr>
        <w:rFonts w:ascii="Wingdings" w:eastAsia="Wingdings" w:hAnsi="Wingdings" w:cs="Wingdings" w:hint="default"/>
        <w:w w:val="100"/>
        <w:sz w:val="22"/>
        <w:szCs w:val="22"/>
        <w:lang w:val="en-US" w:eastAsia="en-US" w:bidi="ar-SA"/>
      </w:rPr>
    </w:lvl>
    <w:lvl w:ilvl="1" w:tplc="C32CEBF6">
      <w:numFmt w:val="bullet"/>
      <w:lvlText w:val="●"/>
      <w:lvlJc w:val="left"/>
      <w:pPr>
        <w:ind w:left="936" w:hanging="361"/>
      </w:pPr>
      <w:rPr>
        <w:rFonts w:ascii="Times New Roman" w:eastAsia="Times New Roman" w:hAnsi="Times New Roman" w:cs="Times New Roman" w:hint="default"/>
        <w:w w:val="100"/>
        <w:sz w:val="24"/>
        <w:szCs w:val="24"/>
        <w:lang w:val="en-US" w:eastAsia="en-US" w:bidi="ar-SA"/>
      </w:rPr>
    </w:lvl>
    <w:lvl w:ilvl="2" w:tplc="BB6EF6C0">
      <w:numFmt w:val="bullet"/>
      <w:lvlText w:val="•"/>
      <w:lvlJc w:val="left"/>
      <w:pPr>
        <w:ind w:left="1985" w:hanging="361"/>
      </w:pPr>
      <w:rPr>
        <w:rFonts w:hint="default"/>
        <w:lang w:val="en-US" w:eastAsia="en-US" w:bidi="ar-SA"/>
      </w:rPr>
    </w:lvl>
    <w:lvl w:ilvl="3" w:tplc="AF68A96A">
      <w:numFmt w:val="bullet"/>
      <w:lvlText w:val="•"/>
      <w:lvlJc w:val="left"/>
      <w:pPr>
        <w:ind w:left="3030" w:hanging="361"/>
      </w:pPr>
      <w:rPr>
        <w:rFonts w:hint="default"/>
        <w:lang w:val="en-US" w:eastAsia="en-US" w:bidi="ar-SA"/>
      </w:rPr>
    </w:lvl>
    <w:lvl w:ilvl="4" w:tplc="D8ACC696">
      <w:numFmt w:val="bullet"/>
      <w:lvlText w:val="•"/>
      <w:lvlJc w:val="left"/>
      <w:pPr>
        <w:ind w:left="4076" w:hanging="361"/>
      </w:pPr>
      <w:rPr>
        <w:rFonts w:hint="default"/>
        <w:lang w:val="en-US" w:eastAsia="en-US" w:bidi="ar-SA"/>
      </w:rPr>
    </w:lvl>
    <w:lvl w:ilvl="5" w:tplc="20607DC6">
      <w:numFmt w:val="bullet"/>
      <w:lvlText w:val="•"/>
      <w:lvlJc w:val="left"/>
      <w:pPr>
        <w:ind w:left="5121" w:hanging="361"/>
      </w:pPr>
      <w:rPr>
        <w:rFonts w:hint="default"/>
        <w:lang w:val="en-US" w:eastAsia="en-US" w:bidi="ar-SA"/>
      </w:rPr>
    </w:lvl>
    <w:lvl w:ilvl="6" w:tplc="779AC7D2">
      <w:numFmt w:val="bullet"/>
      <w:lvlText w:val="•"/>
      <w:lvlJc w:val="left"/>
      <w:pPr>
        <w:ind w:left="6167" w:hanging="361"/>
      </w:pPr>
      <w:rPr>
        <w:rFonts w:hint="default"/>
        <w:lang w:val="en-US" w:eastAsia="en-US" w:bidi="ar-SA"/>
      </w:rPr>
    </w:lvl>
    <w:lvl w:ilvl="7" w:tplc="37562878">
      <w:numFmt w:val="bullet"/>
      <w:lvlText w:val="•"/>
      <w:lvlJc w:val="left"/>
      <w:pPr>
        <w:ind w:left="7212" w:hanging="361"/>
      </w:pPr>
      <w:rPr>
        <w:rFonts w:hint="default"/>
        <w:lang w:val="en-US" w:eastAsia="en-US" w:bidi="ar-SA"/>
      </w:rPr>
    </w:lvl>
    <w:lvl w:ilvl="8" w:tplc="05E460B6">
      <w:numFmt w:val="bullet"/>
      <w:lvlText w:val="•"/>
      <w:lvlJc w:val="left"/>
      <w:pPr>
        <w:ind w:left="8257" w:hanging="361"/>
      </w:pPr>
      <w:rPr>
        <w:rFonts w:hint="default"/>
        <w:lang w:val="en-US" w:eastAsia="en-US" w:bidi="ar-SA"/>
      </w:rPr>
    </w:lvl>
  </w:abstractNum>
  <w:num w:numId="1">
    <w:abstractNumId w:val="3"/>
  </w:num>
  <w:num w:numId="2">
    <w:abstractNumId w:val="7"/>
  </w:num>
  <w:num w:numId="3">
    <w:abstractNumId w:val="6"/>
  </w:num>
  <w:num w:numId="4">
    <w:abstractNumId w:val="1"/>
  </w:num>
  <w:num w:numId="5">
    <w:abstractNumId w:val="5"/>
  </w:num>
  <w:num w:numId="6">
    <w:abstractNumId w:val="2"/>
  </w:num>
  <w:num w:numId="7">
    <w:abstractNumId w:val="0"/>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48D"/>
    <w:rsid w:val="00020018"/>
    <w:rsid w:val="00133F20"/>
    <w:rsid w:val="0018748D"/>
    <w:rsid w:val="002943F6"/>
    <w:rsid w:val="002F31A5"/>
    <w:rsid w:val="003A12CE"/>
    <w:rsid w:val="003D0ADD"/>
    <w:rsid w:val="00417818"/>
    <w:rsid w:val="004C0D9B"/>
    <w:rsid w:val="005465BF"/>
    <w:rsid w:val="005752EE"/>
    <w:rsid w:val="00596C2A"/>
    <w:rsid w:val="00657940"/>
    <w:rsid w:val="0067329A"/>
    <w:rsid w:val="0069060F"/>
    <w:rsid w:val="007B4730"/>
    <w:rsid w:val="007B4842"/>
    <w:rsid w:val="007F4029"/>
    <w:rsid w:val="007F605C"/>
    <w:rsid w:val="00826540"/>
    <w:rsid w:val="008C7EDE"/>
    <w:rsid w:val="008F5BBA"/>
    <w:rsid w:val="0094140B"/>
    <w:rsid w:val="009534F0"/>
    <w:rsid w:val="00A15E3C"/>
    <w:rsid w:val="00A21E14"/>
    <w:rsid w:val="00A27485"/>
    <w:rsid w:val="00A61359"/>
    <w:rsid w:val="00B2005C"/>
    <w:rsid w:val="00B60020"/>
    <w:rsid w:val="00BC13F8"/>
    <w:rsid w:val="00C224FE"/>
    <w:rsid w:val="00C85594"/>
    <w:rsid w:val="00E163F5"/>
    <w:rsid w:val="00E655D3"/>
    <w:rsid w:val="00EA5962"/>
    <w:rsid w:val="00F5363D"/>
    <w:rsid w:val="00F7370F"/>
    <w:rsid w:val="00FD3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5CC60A-DA7C-4E3D-A06A-FEA7D603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874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18748D"/>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8748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874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748D"/>
    <w:rPr>
      <w:b/>
      <w:bCs/>
    </w:rPr>
  </w:style>
  <w:style w:type="character" w:styleId="Emphasis">
    <w:name w:val="Emphasis"/>
    <w:basedOn w:val="DefaultParagraphFont"/>
    <w:uiPriority w:val="20"/>
    <w:qFormat/>
    <w:rsid w:val="0018748D"/>
    <w:rPr>
      <w:i/>
      <w:iCs/>
    </w:rPr>
  </w:style>
  <w:style w:type="character" w:customStyle="1" w:styleId="Heading4Char">
    <w:name w:val="Heading 4 Char"/>
    <w:basedOn w:val="DefaultParagraphFont"/>
    <w:link w:val="Heading4"/>
    <w:uiPriority w:val="9"/>
    <w:rsid w:val="0018748D"/>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1"/>
    <w:qFormat/>
    <w:rsid w:val="0018748D"/>
    <w:pPr>
      <w:widowControl w:val="0"/>
      <w:autoSpaceDE w:val="0"/>
      <w:autoSpaceDN w:val="0"/>
      <w:spacing w:after="0" w:line="240" w:lineRule="auto"/>
      <w:ind w:left="936" w:hanging="361"/>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08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2025-05-15T13:21:00Z</dcterms:created>
  <dcterms:modified xsi:type="dcterms:W3CDTF">2025-05-15T13:22:00Z</dcterms:modified>
</cp:coreProperties>
</file>